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1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</w:rPr>
        <w:t>附件2</w:t>
      </w:r>
    </w:p>
    <w:p w14:paraId="242EF60E">
      <w:pPr>
        <w:pStyle w:val="2"/>
        <w:rPr>
          <w:rFonts w:hint="default"/>
        </w:rPr>
      </w:pPr>
    </w:p>
    <w:p w14:paraId="24CB88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重庆市文联主题文艺创作扶持项目</w:t>
      </w:r>
    </w:p>
    <w:p w14:paraId="089567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结项标准</w:t>
      </w:r>
    </w:p>
    <w:p w14:paraId="194D88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1603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重庆市文联主题文艺创作扶持项目创作管理周期（包括申报、作品创作完善、作品应用、结项验收等环节）为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。为让申报对象明确相关创作要求，科学制定创作计划，准确把握创作进度，及时开展成果运用，确保资助扶持项目的顺利推进和按时完成，特制定本标准。</w:t>
      </w:r>
    </w:p>
    <w:p w14:paraId="159061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一、造型艺术类作品资助扶持项目结项标准</w:t>
      </w:r>
    </w:p>
    <w:p w14:paraId="7C3B95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（一）包含文艺门类</w:t>
      </w:r>
    </w:p>
    <w:p w14:paraId="0414E9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造型艺术主要包括美术、书法、摄影及民间文艺中工艺美术类作品。</w:t>
      </w:r>
    </w:p>
    <w:p w14:paraId="01DC6F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（二）结项标准</w:t>
      </w:r>
    </w:p>
    <w:p w14:paraId="433DC4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完成创作并满足以下任意一项条件。</w:t>
      </w:r>
    </w:p>
    <w:p w14:paraId="70594B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方正仿宋_GBK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公开展出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：参加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或以上文化部门（含县级文艺家协会，下同）、大专院校组织的文艺活动公开展出。</w:t>
      </w:r>
    </w:p>
    <w:p w14:paraId="4EE93C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方正仿宋_GBK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发表展示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或以上官方媒体（含报刊、广播、电视、网络）上专题报道、公开发表或公开展示；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在业界公认的专业互联网平台、文艺公众号等发表或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展示。</w:t>
      </w:r>
    </w:p>
    <w:p w14:paraId="7FAE1F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方正仿宋_GBK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参赛获奖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或以上文艺奖项；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在各级政府或文化部门举办的区域性、全国性文艺赛事中入围决赛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；在国内认可的境外赛事中获奖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2103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Times New Roman" w:eastAsia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方正仿宋_GBK" w:hAnsi="Times New Roman" w:eastAsia="方正仿宋_GBK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评论研讨</w:t>
      </w:r>
      <w:r>
        <w:rPr>
          <w:rFonts w:hint="eastAsia" w:ascii="方正仿宋_GBK" w:hAnsi="Times New Roman" w:eastAsia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：县级</w:t>
      </w:r>
      <w:r>
        <w:rPr>
          <w:rFonts w:hint="eastAsia" w:ascii="Times New Roman" w:hAnsi="Times New Roman" w:eastAsia="方正仿宋_GBK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方正仿宋_GBK" w:hAnsi="Times New Roman" w:eastAsia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或以上文化部门举办作品研讨会。</w:t>
      </w:r>
    </w:p>
    <w:p w14:paraId="4DD837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二、舞台艺术类作品资助扶持项目结项标准</w:t>
      </w:r>
    </w:p>
    <w:p w14:paraId="316F81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（一）包含文艺门类</w:t>
      </w:r>
    </w:p>
    <w:p w14:paraId="711E91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舞台艺术类主要包括戏剧、音乐、舞蹈、曲艺、杂技及民间文艺中舞台艺术类作品。</w:t>
      </w:r>
    </w:p>
    <w:p w14:paraId="02CD1B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（二）结项标准</w:t>
      </w:r>
    </w:p>
    <w:p w14:paraId="59388E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完成创作（音乐类作品须完成录制，戏剧、舞蹈、曲艺、杂技等作品须完成排练）并满足以下任意一项条件。</w:t>
      </w:r>
    </w:p>
    <w:p w14:paraId="69E52E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方正仿宋_GBK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公开演出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：参加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或以上文化部门（含县级文艺家协会，下同）、大专院校组织的文艺演出；参加文旅活动驻场演出或临时性商业演出；参加各类公益性文艺演出。</w:t>
      </w:r>
    </w:p>
    <w:p w14:paraId="2A47E9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方正仿宋_GBK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公开播出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或以上官方媒体（含报刊、广播、电视、网络）上专题报道或播出；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在业界公认的专业互联网平台、文艺公众号等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播出。</w:t>
      </w:r>
    </w:p>
    <w:p w14:paraId="6E63E7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方正仿宋_GBK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参赛获奖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或以上文艺奖项；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在各级政府或文化部门举办的区域性、全国性文艺赛事中入围决赛。</w:t>
      </w:r>
    </w:p>
    <w:p w14:paraId="35B85B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方正仿宋_GBK" w:hAnsi="Times New Roman" w:eastAsia="方正仿宋_GBK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评论研讨：</w:t>
      </w:r>
      <w:r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或以上文化部门举办作品研讨会。</w:t>
      </w:r>
    </w:p>
    <w:p w14:paraId="61F4DB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三、音像制作类作品资助扶持项目结项标准</w:t>
      </w:r>
    </w:p>
    <w:p w14:paraId="30E68F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（一）包含文艺门类</w:t>
      </w:r>
    </w:p>
    <w:p w14:paraId="286834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音像制作类主要包括电影（包含传统胶片、数字电影，短片、微电影、新媒体电影等）、电视片（连续剧）、动画片、短视频、广播剧等艺术作品。</w:t>
      </w:r>
    </w:p>
    <w:p w14:paraId="28E6E3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（二）结项标准</w:t>
      </w:r>
    </w:p>
    <w:p w14:paraId="61E5E7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摄录制作类项目除提交完整的完成片（剧）外，并满足以下任意一项条件。</w:t>
      </w:r>
    </w:p>
    <w:p w14:paraId="71AD3D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方正仿宋_GBK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公开播出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：在全国院线或地方影院播出；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在相关业内公认的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互联网平台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、文艺公众号播出；在各级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电视台、广播电台播出；虽未播出，电影、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电视剧、动画片有发行许可证，纪录片、广播剧须提交播出合同或播出证明。</w:t>
      </w:r>
    </w:p>
    <w:p w14:paraId="0D09E7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参赛获奖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：获县级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或以上文艺奖项；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在各级政府或文化部门举办的区域性、全国性文艺赛事中入围决赛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；在国内认可的境外赛事中获奖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FB250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Times New Roman" w:hAnsi="Times New Roman" w:eastAsia="方正仿宋_GBK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评论研讨</w:t>
      </w:r>
      <w:r>
        <w:rPr>
          <w:rFonts w:hint="eastAsia" w:ascii="方正仿宋_GBK" w:hAnsi="Times New Roman" w:eastAsia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：县级</w:t>
      </w:r>
      <w:r>
        <w:rPr>
          <w:rFonts w:hint="eastAsia" w:ascii="Times New Roman" w:hAnsi="Times New Roman" w:eastAsia="方正仿宋_GBK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方正仿宋_GBK" w:hAnsi="Times New Roman" w:eastAsia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或以上文化部门举办作品研讨会。</w:t>
      </w:r>
    </w:p>
    <w:p w14:paraId="052DB2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四、文字类艺术作品资助扶持项目结项标准</w:t>
      </w:r>
    </w:p>
    <w:p w14:paraId="5501E6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（一）包含文艺门类</w:t>
      </w:r>
    </w:p>
    <w:p w14:paraId="2F1D97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文字类艺术作品主要包括文艺评论，电影、电视、戏剧剧本，广播剧、曲艺脚本，唱词、歌词、民间故事等以文字方式呈现的艺术作品。</w:t>
      </w:r>
    </w:p>
    <w:p w14:paraId="13E9C3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（二）结项标准</w:t>
      </w:r>
    </w:p>
    <w:p w14:paraId="58C186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完成创作并满足以下任意一项条件。</w:t>
      </w:r>
    </w:p>
    <w:p w14:paraId="702A12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刊载发表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或以上官方媒体（含报刊、广播、电视、网络）上专题报道或刊载、发表；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在业界公认的专业互联网</w:t>
      </w:r>
      <w:r>
        <w:rPr>
          <w:rFonts w:hint="eastAsia" w:ascii="方正仿宋_GBK" w:hAnsi="Times New Roman" w:eastAsia="方正仿宋_GBK"/>
          <w:sz w:val="32"/>
          <w:szCs w:val="32"/>
        </w:rPr>
        <w:t>平台、文艺公众号等</w:t>
      </w:r>
      <w:r>
        <w:rPr>
          <w:rFonts w:hint="eastAsia" w:ascii="Times New Roman" w:hAnsi="Times New Roman" w:eastAsia="方正仿宋_GBK"/>
          <w:sz w:val="32"/>
          <w:szCs w:val="32"/>
        </w:rPr>
        <w:t>刊载、发表。</w:t>
      </w:r>
    </w:p>
    <w:p w14:paraId="689DC6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②</w:t>
      </w:r>
      <w:r>
        <w:rPr>
          <w:rFonts w:hint="eastAsia" w:ascii="Times New Roman" w:hAnsi="Times New Roman" w:eastAsia="方正仿宋_GBK"/>
          <w:b/>
          <w:sz w:val="32"/>
          <w:szCs w:val="32"/>
        </w:rPr>
        <w:t>表演播出</w:t>
      </w:r>
      <w:r>
        <w:rPr>
          <w:rFonts w:hint="eastAsia" w:ascii="方正仿宋_GBK" w:hAnsi="Times New Roman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作品完成后续多度创作而形成影视类（摄录制作类）、舞台类表演作品，要满足影视类、表演类作品结项条件。</w:t>
      </w:r>
    </w:p>
    <w:p w14:paraId="6806E2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③</w:t>
      </w:r>
      <w:r>
        <w:rPr>
          <w:rFonts w:hint="eastAsia" w:ascii="Times New Roman" w:hAnsi="Times New Roman" w:eastAsia="方正仿宋_GBK"/>
          <w:b/>
          <w:sz w:val="32"/>
          <w:szCs w:val="32"/>
        </w:rPr>
        <w:t>参赛获奖</w:t>
      </w:r>
      <w:r>
        <w:rPr>
          <w:rFonts w:hint="eastAsia" w:ascii="方正仿宋_GBK" w:hAnsi="Times New Roman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获县级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sz w:val="32"/>
          <w:szCs w:val="32"/>
        </w:rPr>
        <w:t>或以上文艺奖项；</w:t>
      </w:r>
      <w:r>
        <w:rPr>
          <w:rFonts w:hint="eastAsia" w:ascii="方正仿宋_GBK" w:hAnsi="Times New Roman" w:eastAsia="方正仿宋_GBK"/>
          <w:sz w:val="32"/>
          <w:szCs w:val="32"/>
        </w:rPr>
        <w:t>在各级政府或文化部门举办的区域性、全国性文艺赛事中入围决赛。</w:t>
      </w:r>
    </w:p>
    <w:p w14:paraId="52E7A1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sz w:val="32"/>
          <w:szCs w:val="32"/>
        </w:rPr>
        <w:t>④</w:t>
      </w:r>
      <w:r>
        <w:rPr>
          <w:rFonts w:hint="eastAsia" w:ascii="Times New Roman" w:hAnsi="Times New Roman" w:eastAsia="方正仿宋_GBK"/>
          <w:b/>
          <w:sz w:val="32"/>
          <w:szCs w:val="32"/>
        </w:rPr>
        <w:t>评</w:t>
      </w:r>
      <w:r>
        <w:rPr>
          <w:rFonts w:hint="eastAsia" w:ascii="Times New Roman" w:hAnsi="Times New Roman" w:eastAsia="方正仿宋_GBK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论研讨：</w:t>
      </w:r>
      <w:r>
        <w:rPr>
          <w:rFonts w:hint="eastAsia" w:ascii="Times New Roman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Times New Roman" w:hAnsi="Times New Roman" w:eastAsia="方正仿宋_GBK"/>
          <w:b w:val="0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或以上文化部门举办作品研讨会。</w:t>
      </w:r>
    </w:p>
    <w:p w14:paraId="316251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五、结集艺术作品资助扶持项目结项标准</w:t>
      </w:r>
    </w:p>
    <w:p w14:paraId="78C9AE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（一）包含文艺门类</w:t>
      </w:r>
    </w:p>
    <w:p w14:paraId="04942E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结集艺术作品主要包括文艺理论专著、文艺评论集和各艺术门类作品结集（不含多人作品汇编、合集）。</w:t>
      </w:r>
    </w:p>
    <w:p w14:paraId="7DD016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（二）结项标准</w:t>
      </w:r>
    </w:p>
    <w:p w14:paraId="3B96AA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完成创作并满足以下任意一项条件。</w:t>
      </w:r>
    </w:p>
    <w:p w14:paraId="5D7DDB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①</w:t>
      </w:r>
      <w:r>
        <w:rPr>
          <w:rFonts w:hint="eastAsia" w:ascii="Times New Roman" w:hAnsi="Times New Roman" w:eastAsia="方正仿宋_GBK"/>
          <w:b/>
          <w:sz w:val="32"/>
          <w:szCs w:val="32"/>
        </w:rPr>
        <w:t>编印结集</w:t>
      </w:r>
      <w:r>
        <w:rPr>
          <w:rFonts w:hint="eastAsia" w:ascii="Times New Roman" w:hAnsi="Times New Roman" w:eastAsia="方正仿宋_GBK"/>
          <w:sz w:val="32"/>
          <w:szCs w:val="32"/>
        </w:rPr>
        <w:t>：作品已经公开出版；虽未出版但已经获得出版书号，进入出版流程；由县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Times New Roman" w:hAnsi="Times New Roman" w:eastAsia="方正仿宋_GBK"/>
          <w:sz w:val="32"/>
          <w:szCs w:val="32"/>
        </w:rPr>
        <w:t>或以上文化部门编印成集。</w:t>
      </w:r>
    </w:p>
    <w:p w14:paraId="5171A1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sz w:val="32"/>
          <w:szCs w:val="32"/>
        </w:rPr>
        <w:t>②</w:t>
      </w:r>
      <w:r>
        <w:rPr>
          <w:rFonts w:hint="eastAsia" w:ascii="方正仿宋_GBK" w:hAnsi="Times New Roman" w:eastAsia="方正仿宋_GBK"/>
          <w:b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评论研讨：</w:t>
      </w:r>
      <w:r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（院校级）</w:t>
      </w:r>
      <w:r>
        <w:rPr>
          <w:rFonts w:hint="eastAsia" w:ascii="方正仿宋_GBK" w:hAnsi="Times New Roman" w:eastAsia="方正仿宋_GBK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或以上文化部门举办作品研讨会。 </w:t>
      </w:r>
    </w:p>
    <w:p w14:paraId="3BC2F3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③</w:t>
      </w:r>
      <w:r>
        <w:rPr>
          <w:rFonts w:hint="eastAsia" w:ascii="Times New Roman" w:hAnsi="Times New Roman" w:eastAsia="方正仿宋_GBK"/>
          <w:b/>
          <w:sz w:val="32"/>
          <w:szCs w:val="32"/>
        </w:rPr>
        <w:t>评审认定</w:t>
      </w:r>
      <w:r>
        <w:rPr>
          <w:rFonts w:hint="eastAsia" w:ascii="Times New Roman" w:hAnsi="Times New Roman" w:eastAsia="方正仿宋_GBK"/>
          <w:sz w:val="32"/>
          <w:szCs w:val="32"/>
        </w:rPr>
        <w:t>：由扶持单位组织相关专家评定认可。</w:t>
      </w:r>
    </w:p>
    <w:p w14:paraId="4614E1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六、附则</w:t>
      </w:r>
    </w:p>
    <w:p w14:paraId="0B63C6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方正仿宋_GBK" w:eastAsia="方正仿宋_GBK"/>
          <w:spacing w:val="-4"/>
        </w:rPr>
      </w:pPr>
      <w:r>
        <w:rPr>
          <w:rFonts w:hint="eastAsia" w:ascii="Times New Roman" w:hAnsi="Times New Roman" w:eastAsia="方正仿宋_GBK"/>
          <w:sz w:val="32"/>
          <w:szCs w:val="32"/>
        </w:rPr>
        <w:t>市文联每年扶持的文艺门类、文艺小类及具体形态如有调整，以当年扶持征集启事及对应协会解释为准。</w:t>
      </w:r>
      <w:bookmarkStart w:id="0" w:name="_GoBack"/>
      <w:bookmarkEnd w:id="0"/>
    </w:p>
    <w:sectPr>
      <w:footerReference r:id="rId3" w:type="default"/>
      <w:pgSz w:w="11907" w:h="16840"/>
      <w:pgMar w:top="1985" w:right="1418" w:bottom="1644" w:left="1418" w:header="851" w:footer="1418" w:gutter="0"/>
      <w:cols w:space="425" w:num="1"/>
      <w:docGrid w:linePitch="600" w:charSpace="5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S">
    <w:altName w:val="方正书宋_GBK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43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A9682">
                          <w:pPr>
                            <w:pStyle w:val="6"/>
                            <w:rPr>
                              <w:rStyle w:val="12"/>
                              <w:rFonts w:hint="eastAsia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zd4dnNMAAAAF&#10;AQAADwAAAGRycy9kb3ducmV2LnhtbE2PMU/DMBCFdyT+g3VILKi1nSFK0zgdECxsLSxsbnxNotrn&#10;KHaTtL8elwWWk57e03vfVbvFWTbhGHpPCuRaAENqvOmpVfD1+b4qgIWoyWjrCRVcMcCufnyodGn8&#10;THucDrFlqYRCqRV0MQ4l56Hp0Omw9gNS8k5+dDomObbcjHpO5c7yTIicO91TWuj0gK8dNufDxSnI&#10;l7fh5WOD2Xxr7ETfNykjSqWen6TYAou4xL8w3PETOtSJ6egvZAKzCtIj8ffevSyXwI4KsqIQwOuK&#10;/6evfwBQSwMEFAAAAAgAh07iQMrAoQLFAQAAjAMAAA4AAABkcnMvZTJvRG9jLnhtbK1TS27bMBDd&#10;F8gdCO5ryQ7aGoLloIWRoEDRFkhyAJoiLQL8gUNb8gXaG3TVTfc9l8/RISU5v00W3VDDmdGbeW+G&#10;q6veaHIQAZSzNZ3PSkqE5a5RdlfT+7vrt0tKIDLbMO2sqOlRAL1aX7xZdb4SC9c63YhAEMRC1fma&#10;tjH6qiiAt8IwmDkvLAalC4ZFvIZd0QTWIbrRxaIs3xedC40PjgsA9G6GIB0Rw2sAnZSKi43jeyNs&#10;HFCD0CwiJWiVB7rO3UopePwmJYhIdE2RacwnFkF7m85ivWLVLjDfKj62wF7TwjNOhimLRc9QGxYZ&#10;2Qf1AsooHhw4GWfcmWIgkhVBFvPymTa3LfMic0GpwZ9Fh/8Hy78evgeimppeUmKZwYGffv08/f57&#10;+vODzJM8nYcKs2495sX+k+txaSY/oDOx7mUw6Yt8CMZR3ONZXNFHwtG5LMsPl+8o4RiaLxdLvCeY&#10;4uFvHyDeCGdIMmoacHhZU3b4AnFInVJSMeuuldZ5gNo+cSBm8hSp9aHFZMV+2498tq45Ih392aKU&#10;aS0mI0zGdjL2Pqhdm/cm1QD/cR+xcO4noQ5QYzEcUmY0LlTagsf3nPXwiNb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3eHZzTAAAABQEAAA8AAAAAAAAAAQAgAAAAIgAAAGRycy9kb3ducmV2Lnht&#10;bFBLAQIUABQAAAAIAIdO4kDKwKEC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A9682">
                    <w:pPr>
                      <w:pStyle w:val="6"/>
                      <w:rPr>
                        <w:rStyle w:val="12"/>
                        <w:rFonts w:hint="eastAsia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327"/>
  <w:drawingGridVerticalSpacing w:val="3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2Y4OGRlYmEwNzIwMzk4YWE0MDE0YWFiMzgyMDUifQ=="/>
  </w:docVars>
  <w:rsids>
    <w:rsidRoot w:val="005022E8"/>
    <w:rsid w:val="0000112B"/>
    <w:rsid w:val="0002029B"/>
    <w:rsid w:val="00023307"/>
    <w:rsid w:val="00025570"/>
    <w:rsid w:val="0002567C"/>
    <w:rsid w:val="00036736"/>
    <w:rsid w:val="00042363"/>
    <w:rsid w:val="00054C89"/>
    <w:rsid w:val="00055F83"/>
    <w:rsid w:val="00056F0E"/>
    <w:rsid w:val="000633F7"/>
    <w:rsid w:val="00064592"/>
    <w:rsid w:val="00064BB3"/>
    <w:rsid w:val="00066B42"/>
    <w:rsid w:val="00072FD0"/>
    <w:rsid w:val="00086952"/>
    <w:rsid w:val="000929DB"/>
    <w:rsid w:val="000A0600"/>
    <w:rsid w:val="000A0AEE"/>
    <w:rsid w:val="000D51DC"/>
    <w:rsid w:val="000F1D00"/>
    <w:rsid w:val="000F7BC8"/>
    <w:rsid w:val="000F7F1A"/>
    <w:rsid w:val="00100E28"/>
    <w:rsid w:val="00152BE7"/>
    <w:rsid w:val="0016350F"/>
    <w:rsid w:val="00181F5D"/>
    <w:rsid w:val="001820BC"/>
    <w:rsid w:val="00184741"/>
    <w:rsid w:val="001851F1"/>
    <w:rsid w:val="00190F1D"/>
    <w:rsid w:val="001B0643"/>
    <w:rsid w:val="001C1DBD"/>
    <w:rsid w:val="001D023A"/>
    <w:rsid w:val="001E5A96"/>
    <w:rsid w:val="001F3D19"/>
    <w:rsid w:val="00217A7E"/>
    <w:rsid w:val="002218FE"/>
    <w:rsid w:val="002328F2"/>
    <w:rsid w:val="0025280E"/>
    <w:rsid w:val="00262267"/>
    <w:rsid w:val="002660B3"/>
    <w:rsid w:val="00266DE6"/>
    <w:rsid w:val="002835FA"/>
    <w:rsid w:val="002862F7"/>
    <w:rsid w:val="002B322E"/>
    <w:rsid w:val="002C14A9"/>
    <w:rsid w:val="002C74A5"/>
    <w:rsid w:val="002E4565"/>
    <w:rsid w:val="002F0EF9"/>
    <w:rsid w:val="002F2651"/>
    <w:rsid w:val="00337158"/>
    <w:rsid w:val="003543F4"/>
    <w:rsid w:val="00357A9F"/>
    <w:rsid w:val="0036048A"/>
    <w:rsid w:val="00381D3B"/>
    <w:rsid w:val="00382A3F"/>
    <w:rsid w:val="003A5CAE"/>
    <w:rsid w:val="003C64A3"/>
    <w:rsid w:val="003D1C14"/>
    <w:rsid w:val="003D4262"/>
    <w:rsid w:val="003F6DE4"/>
    <w:rsid w:val="003F7BC2"/>
    <w:rsid w:val="00405C4B"/>
    <w:rsid w:val="00407B3A"/>
    <w:rsid w:val="00411C82"/>
    <w:rsid w:val="00427D4C"/>
    <w:rsid w:val="004320B8"/>
    <w:rsid w:val="00451546"/>
    <w:rsid w:val="004573BE"/>
    <w:rsid w:val="00493DBD"/>
    <w:rsid w:val="004A2533"/>
    <w:rsid w:val="004A5AFF"/>
    <w:rsid w:val="004C057C"/>
    <w:rsid w:val="004C07FE"/>
    <w:rsid w:val="004C0A5D"/>
    <w:rsid w:val="004E33C9"/>
    <w:rsid w:val="004F1617"/>
    <w:rsid w:val="004F4D7A"/>
    <w:rsid w:val="004F5416"/>
    <w:rsid w:val="00500E59"/>
    <w:rsid w:val="005022E8"/>
    <w:rsid w:val="0051076A"/>
    <w:rsid w:val="00513203"/>
    <w:rsid w:val="005176DE"/>
    <w:rsid w:val="0052244C"/>
    <w:rsid w:val="0054155C"/>
    <w:rsid w:val="0054460E"/>
    <w:rsid w:val="00562B64"/>
    <w:rsid w:val="00570F93"/>
    <w:rsid w:val="00573BFC"/>
    <w:rsid w:val="005753FF"/>
    <w:rsid w:val="00575825"/>
    <w:rsid w:val="00586544"/>
    <w:rsid w:val="00590F8D"/>
    <w:rsid w:val="00594F49"/>
    <w:rsid w:val="00595509"/>
    <w:rsid w:val="005A4DF7"/>
    <w:rsid w:val="005B2020"/>
    <w:rsid w:val="005B64B8"/>
    <w:rsid w:val="005B6576"/>
    <w:rsid w:val="005B7590"/>
    <w:rsid w:val="005C3053"/>
    <w:rsid w:val="005C5697"/>
    <w:rsid w:val="005F47C2"/>
    <w:rsid w:val="005F6D31"/>
    <w:rsid w:val="00600B35"/>
    <w:rsid w:val="0060100E"/>
    <w:rsid w:val="00612108"/>
    <w:rsid w:val="006217CD"/>
    <w:rsid w:val="006305DF"/>
    <w:rsid w:val="00642343"/>
    <w:rsid w:val="0064353D"/>
    <w:rsid w:val="00660B8A"/>
    <w:rsid w:val="0067194A"/>
    <w:rsid w:val="00673E5A"/>
    <w:rsid w:val="0068314C"/>
    <w:rsid w:val="0068430D"/>
    <w:rsid w:val="00693CDC"/>
    <w:rsid w:val="006962A7"/>
    <w:rsid w:val="006B5540"/>
    <w:rsid w:val="006B61FF"/>
    <w:rsid w:val="006D3320"/>
    <w:rsid w:val="006E4C98"/>
    <w:rsid w:val="006E4FE2"/>
    <w:rsid w:val="006E75BF"/>
    <w:rsid w:val="00737496"/>
    <w:rsid w:val="00737D90"/>
    <w:rsid w:val="007549EE"/>
    <w:rsid w:val="0075527C"/>
    <w:rsid w:val="00780A29"/>
    <w:rsid w:val="007970CC"/>
    <w:rsid w:val="007A63D6"/>
    <w:rsid w:val="00806504"/>
    <w:rsid w:val="00806C2A"/>
    <w:rsid w:val="008161AB"/>
    <w:rsid w:val="0082243E"/>
    <w:rsid w:val="0083149F"/>
    <w:rsid w:val="0083748C"/>
    <w:rsid w:val="008441C2"/>
    <w:rsid w:val="00876B02"/>
    <w:rsid w:val="008855BA"/>
    <w:rsid w:val="00894B65"/>
    <w:rsid w:val="008A086C"/>
    <w:rsid w:val="008B04F4"/>
    <w:rsid w:val="008B6434"/>
    <w:rsid w:val="008C18C7"/>
    <w:rsid w:val="008C3C45"/>
    <w:rsid w:val="008C4DBA"/>
    <w:rsid w:val="008F0135"/>
    <w:rsid w:val="008F4487"/>
    <w:rsid w:val="008F6713"/>
    <w:rsid w:val="0090537D"/>
    <w:rsid w:val="00913B37"/>
    <w:rsid w:val="00916D8B"/>
    <w:rsid w:val="00926F46"/>
    <w:rsid w:val="00945C5C"/>
    <w:rsid w:val="009704DB"/>
    <w:rsid w:val="00991284"/>
    <w:rsid w:val="00991DCD"/>
    <w:rsid w:val="00996BE3"/>
    <w:rsid w:val="009A3907"/>
    <w:rsid w:val="009B3713"/>
    <w:rsid w:val="009C2802"/>
    <w:rsid w:val="009F35B1"/>
    <w:rsid w:val="009F70B1"/>
    <w:rsid w:val="009F7C3E"/>
    <w:rsid w:val="00A10564"/>
    <w:rsid w:val="00A2103A"/>
    <w:rsid w:val="00A2167A"/>
    <w:rsid w:val="00A56227"/>
    <w:rsid w:val="00A60FF6"/>
    <w:rsid w:val="00A64E30"/>
    <w:rsid w:val="00A70271"/>
    <w:rsid w:val="00A75001"/>
    <w:rsid w:val="00A84339"/>
    <w:rsid w:val="00A87D37"/>
    <w:rsid w:val="00AA1E34"/>
    <w:rsid w:val="00AA5A0A"/>
    <w:rsid w:val="00AC4904"/>
    <w:rsid w:val="00AD3D14"/>
    <w:rsid w:val="00AE3DA9"/>
    <w:rsid w:val="00AF771F"/>
    <w:rsid w:val="00B30B38"/>
    <w:rsid w:val="00B4607A"/>
    <w:rsid w:val="00B46965"/>
    <w:rsid w:val="00B802C4"/>
    <w:rsid w:val="00BB49C8"/>
    <w:rsid w:val="00BB51AF"/>
    <w:rsid w:val="00BB5FA2"/>
    <w:rsid w:val="00BC24A6"/>
    <w:rsid w:val="00BC2F38"/>
    <w:rsid w:val="00BD76C7"/>
    <w:rsid w:val="00BE01AA"/>
    <w:rsid w:val="00BE06DC"/>
    <w:rsid w:val="00BE1348"/>
    <w:rsid w:val="00BE38E1"/>
    <w:rsid w:val="00C00A0F"/>
    <w:rsid w:val="00C042E7"/>
    <w:rsid w:val="00C1019E"/>
    <w:rsid w:val="00C11850"/>
    <w:rsid w:val="00C145AD"/>
    <w:rsid w:val="00C174AD"/>
    <w:rsid w:val="00C22B30"/>
    <w:rsid w:val="00C24AC7"/>
    <w:rsid w:val="00C256B2"/>
    <w:rsid w:val="00C57A21"/>
    <w:rsid w:val="00C713F0"/>
    <w:rsid w:val="00C7541A"/>
    <w:rsid w:val="00C75EB8"/>
    <w:rsid w:val="00C85BD1"/>
    <w:rsid w:val="00C93DA5"/>
    <w:rsid w:val="00CA6DA6"/>
    <w:rsid w:val="00CB36FF"/>
    <w:rsid w:val="00CC3CFF"/>
    <w:rsid w:val="00CD5F23"/>
    <w:rsid w:val="00CF201B"/>
    <w:rsid w:val="00CF6726"/>
    <w:rsid w:val="00D11101"/>
    <w:rsid w:val="00D1693F"/>
    <w:rsid w:val="00D520C5"/>
    <w:rsid w:val="00D5330D"/>
    <w:rsid w:val="00D55813"/>
    <w:rsid w:val="00D71472"/>
    <w:rsid w:val="00D71586"/>
    <w:rsid w:val="00DA69DF"/>
    <w:rsid w:val="00DC2D4E"/>
    <w:rsid w:val="00DD3694"/>
    <w:rsid w:val="00DD54D3"/>
    <w:rsid w:val="00DD5BFD"/>
    <w:rsid w:val="00DE546C"/>
    <w:rsid w:val="00DE5EE0"/>
    <w:rsid w:val="00DF5C3E"/>
    <w:rsid w:val="00E10A87"/>
    <w:rsid w:val="00E23698"/>
    <w:rsid w:val="00E41AA3"/>
    <w:rsid w:val="00E45CE9"/>
    <w:rsid w:val="00E50762"/>
    <w:rsid w:val="00E54E79"/>
    <w:rsid w:val="00E76FFD"/>
    <w:rsid w:val="00E82056"/>
    <w:rsid w:val="00E856CD"/>
    <w:rsid w:val="00E86F27"/>
    <w:rsid w:val="00EA0BDD"/>
    <w:rsid w:val="00EB630B"/>
    <w:rsid w:val="00EB65DC"/>
    <w:rsid w:val="00ED48B4"/>
    <w:rsid w:val="00EE219C"/>
    <w:rsid w:val="00EE48F5"/>
    <w:rsid w:val="00F10F2E"/>
    <w:rsid w:val="00F24E71"/>
    <w:rsid w:val="00F3247A"/>
    <w:rsid w:val="00F33A20"/>
    <w:rsid w:val="00F37092"/>
    <w:rsid w:val="00F52B3E"/>
    <w:rsid w:val="00F81E3F"/>
    <w:rsid w:val="00F933AC"/>
    <w:rsid w:val="00F964BC"/>
    <w:rsid w:val="00FA16E1"/>
    <w:rsid w:val="00FA6ABF"/>
    <w:rsid w:val="00FB5230"/>
    <w:rsid w:val="00FB5CEB"/>
    <w:rsid w:val="00FB6C3B"/>
    <w:rsid w:val="00FC3FCB"/>
    <w:rsid w:val="00FD637F"/>
    <w:rsid w:val="00FE2E2A"/>
    <w:rsid w:val="00FE3FC3"/>
    <w:rsid w:val="00FE4965"/>
    <w:rsid w:val="3EFD46A5"/>
    <w:rsid w:val="5FFF6F7E"/>
    <w:rsid w:val="6ED69F48"/>
    <w:rsid w:val="77731AEE"/>
    <w:rsid w:val="B3F7D623"/>
    <w:rsid w:val="B4FF33C4"/>
    <w:rsid w:val="FF7FB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lang w:eastAsia="en-US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2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Char"/>
    <w:basedOn w:val="11"/>
    <w:link w:val="6"/>
    <w:qFormat/>
    <w:uiPriority w:val="0"/>
    <w:rPr>
      <w:rFonts w:eastAsia="FangSong_GB2312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eastAsia="FangSong_GB2312"/>
      <w:kern w:val="2"/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7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spacing w:after="100" w:afterAutospacing="1" w:line="220" w:lineRule="atLeast"/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0">
    <w:name w:val="日期 Char"/>
    <w:basedOn w:val="11"/>
    <w:link w:val="4"/>
    <w:qFormat/>
    <w:uiPriority w:val="0"/>
    <w:rPr>
      <w:rFonts w:eastAsia="FangSong_GB2312"/>
      <w:kern w:val="2"/>
      <w:sz w:val="30"/>
      <w:szCs w:val="30"/>
    </w:rPr>
  </w:style>
  <w:style w:type="character" w:customStyle="1" w:styleId="21">
    <w:name w:val="正文文本 Char"/>
    <w:basedOn w:val="11"/>
    <w:link w:val="2"/>
    <w:qFormat/>
    <w:uiPriority w:val="0"/>
    <w:rPr>
      <w:rFonts w:ascii="微软雅黑" w:hAnsi="微软雅黑" w:eastAsia="微软雅黑" w:cs="微软雅黑"/>
      <w:snapToGrid w:val="0"/>
      <w:color w:val="000000"/>
      <w:sz w:val="30"/>
      <w:szCs w:val="30"/>
      <w:lang w:eastAsia="en-US"/>
    </w:rPr>
  </w:style>
  <w:style w:type="character" w:customStyle="1" w:styleId="22">
    <w:name w:val="批注框文本 Char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eastAsia="en-US"/>
    </w:rPr>
  </w:style>
  <w:style w:type="paragraph" w:customStyle="1" w:styleId="24">
    <w:name w:val="表格标题"/>
    <w:basedOn w:val="25"/>
    <w:qFormat/>
    <w:uiPriority w:val="99"/>
    <w:pPr>
      <w:ind w:firstLine="0" w:firstLineChars="0"/>
      <w:jc w:val="center"/>
    </w:pPr>
    <w:rPr>
      <w:rFonts w:eastAsia="黑体"/>
    </w:rPr>
  </w:style>
  <w:style w:type="paragraph" w:customStyle="1" w:styleId="25">
    <w:name w:val="我的正文"/>
    <w:basedOn w:val="1"/>
    <w:qFormat/>
    <w:uiPriority w:val="99"/>
    <w:pPr>
      <w:adjustRightInd w:val="0"/>
      <w:snapToGrid w:val="0"/>
      <w:spacing w:line="400" w:lineRule="exact"/>
      <w:ind w:firstLine="200" w:firstLineChars="200"/>
    </w:pPr>
    <w:rPr>
      <w:rFonts w:ascii="黑体" w:hAnsi="仿宋" w:cs="黑体"/>
      <w:sz w:val="24"/>
      <w:szCs w:val="24"/>
    </w:rPr>
  </w:style>
  <w:style w:type="paragraph" w:customStyle="1" w:styleId="26">
    <w:name w:val="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jj\wj\&#21046;&#2031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制作文件模板.dot</Template>
  <Company>重庆市文学艺术界联合会</Company>
  <Pages>4</Pages>
  <Words>3444</Words>
  <Characters>19637</Characters>
  <Lines>163</Lines>
  <Paragraphs>46</Paragraphs>
  <TotalTime>2</TotalTime>
  <ScaleCrop>false</ScaleCrop>
  <LinksUpToDate>false</LinksUpToDate>
  <CharactersWithSpaces>23035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2025-02-09T23:38:00Z</dcterms:created>
  <dc:creator>重庆市文学艺术界联合会</dc:creator>
  <cp:lastModifiedBy>llyjs</cp:lastModifiedBy>
  <cp:lastPrinted>2025-02-11T23:15:00Z</cp:lastPrinted>
  <dcterms:modified xsi:type="dcterms:W3CDTF">2026-02-06T16:48:49Z</dcterms:modified>
  <dc:title>中共重庆市文联党组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EEB84A7B85FBDCB3F1AA8569C65D5706_43</vt:lpwstr>
  </property>
</Properties>
</file>